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08D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</w:rPr>
        <w:t>景德镇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  <w:t>陶瓷集团有限责任公司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</w:rPr>
        <w:t>招聘公告</w:t>
      </w:r>
    </w:p>
    <w:p w14:paraId="289CFD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发布时间：2026-07-31</w:t>
      </w:r>
    </w:p>
    <w:p w14:paraId="5D94A05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为积极响应省委、省政府关于全力促进高校毕业生高质量充分就业的决策部署，切实履行国有企业在稳就业工作中的社会责任，同时结合公司当前人才梯队建设与业务发展需要，公司决定面向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2026届应届毕业生开展专项招聘工作，现就招聘事宜公告如下：</w:t>
      </w:r>
    </w:p>
    <w:p w14:paraId="1FE760F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一、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公司简介</w:t>
      </w:r>
    </w:p>
    <w:p w14:paraId="437D681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景德镇陶瓷集团有限责任公司成立于2018年7月，总部坐落于景德镇昌南新区，注册资本2.78亿元，占地220亩，现有员工850人。公司集陶瓷研发、设计、生产、销售与品牌推广于一体，年产能达3000万件（套）高档陶瓷，下辖六家子公司，拥有四大自主品牌。</w:t>
      </w:r>
    </w:p>
    <w:p w14:paraId="741B64A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集团工艺设备先进，传承陶瓷技艺且坚持创新，曾为众多国内外重大会议、庆典、赛事定制专用瓷。旗下“红叶”陶瓷是国内知名国宴国礼用瓷，品牌有“现代官窑”美誉。企业立志打造精品陶瓷，打造百年企业，推动中国陶瓷文化走向世界。</w:t>
      </w:r>
    </w:p>
    <w:p w14:paraId="3B4F031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二、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招聘计划</w:t>
      </w:r>
    </w:p>
    <w:p w14:paraId="003F8C0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本次招聘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数商公司仓库管理员、数商公司IP产业发展部事业部部门主管、数商公司IP产业发展事业部商务对接、数商公司IP产业发展事业部产品研发岗、数商公司IP产业发展事业部新媒体运营岗各一名，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选拔综合能力突出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的人员，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通过轮岗学习、专人带教、系统培训等方式，培养为业务骨干，助力公司稳步发展。</w:t>
      </w:r>
    </w:p>
    <w:p w14:paraId="140FD6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【岗位职责】</w:t>
      </w:r>
    </w:p>
    <w:p w14:paraId="465F75DE">
      <w:pPr>
        <w:pStyle w:val="5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20" w:firstLineChars="2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1.数商公司仓库管理员：负责库房日常管理，包括入库、出库、盘点及台账记录；配合部门完成库存数据汇总与报表提交。</w:t>
      </w:r>
    </w:p>
    <w:p w14:paraId="0F3CC73D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20" w:firstLineChars="2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2.数商公司IP产业发展事业部部门主管：负责策略与规划，IP联名产品开发计划的制定与实施，把控商务资源渠道扩张及品牌联名授权；统筹项目全流程管理，协调设计、研发、落地、宣发等环节，确保按时保质完成；负责部门预算编制与执行，对经营指标完成情况承担管理责任；负责团队建设与人才培养，组织业务培训与绩效考核工作。</w:t>
      </w:r>
    </w:p>
    <w:p w14:paraId="1D982AC4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2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3.数商公司IP产业发展事业部商务对接：负责IP联名产品线上线下销售渠道的拓展、对接与日常维护工作；负责合作单位（供应商、渠道商、联名品牌等）的商务洽谈、合同签订及履约跟进；负责文创市集、展会参展等对外交流活动的组织协调工作。</w:t>
      </w:r>
    </w:p>
    <w:p w14:paraId="4849FEEC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2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4.数商公司IP产业发展事业部产品研发岗：负责IP联名产品的视觉设计工作，包括产品造型、包装、插画等相关图纸输出；负责产品设计方案的归档管理及设计成果的版权登记申报工作；参与市场调研，定期提交设计趋势分析及新品开发建议；配合新媒体岗位完成线上宣传所需的视觉素材制作，配合商务岗位完成展陈道具设计。</w:t>
      </w:r>
    </w:p>
    <w:p w14:paraId="008DD290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20"/>
        <w:jc w:val="left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5.数商公司IP产业发展事业部新媒体运营岗：负责部门官方新媒体平台（微信公众号、视频号、小红书等）的日常运营与内容发布；负责IP联名产品线上宣传推广方案的策划与执行，提升品牌曝光度与粉丝活跃度；负责线上互动活动的组织策划，做好用户留言回复与舆情关注；定期统计各平台运营数据，编制分析报告，为宣传策略调整提供依据；配合部门重大活动、新品发布做好线上宣传保障工作。</w:t>
      </w:r>
    </w:p>
    <w:p w14:paraId="215CF3F6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645" w:leftChars="0" w:right="0" w:rightChars="0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【任职资格】</w:t>
      </w:r>
    </w:p>
    <w:p w14:paraId="324F2277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1.数商公司仓库管理员：大专</w:t>
      </w: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及以上学历，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物流管理、仓储管理、供应链管理等相关专业优先，专业不限、有相关工作经验者亦可。能熟练掌握物资入库、出库、盘点全流程操作，能够独立完成库房台账登记、更新与核对；熟练使用Office办公软件，可独立完成库存数据统计、汇总及报表制作提交；了解仓储物资存放规范、库存管控基本方法，具备基础的物资防潮、防盗、规整管理能力。</w:t>
      </w:r>
    </w:p>
    <w:p w14:paraId="3C222FA0">
      <w:pPr>
        <w:keepNext w:val="0"/>
        <w:keepLines w:val="0"/>
        <w:widowControl/>
        <w:suppressLineNumbers w:val="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 xml:space="preserve">    2.数商公司IP产业发展事业部部门主管：大专及以上学历，市场营销、品牌管理、文化产业管理、工商管理等相关专业优先。具备优秀的行业策略规划和落地能力，能够独立制定IP联名产品整体开发策略、年度工作计划及落地执行方案；精通商务渠道拓展、品牌合作、IP授权对接模式，具备丰富的品牌联名资源和渠道拓展经验；具备全流程项目统筹能力，可高效协调设计、研发、落地、宣发等多部门协作，把控项目进度、质量和成本；熟悉部门预算编制、成本管控及经营指标考核逻辑，可有效完成部门经营目标；具备系统的团队管理能力，擅长人才培养、业务培训搭建和绩效考核体系落地。</w:t>
      </w:r>
    </w:p>
    <w:p w14:paraId="2714805D">
      <w:pPr>
        <w:keepNext w:val="0"/>
        <w:keepLines w:val="0"/>
        <w:widowControl/>
        <w:suppressLineNumbers w:val="0"/>
        <w:ind w:firstLine="42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3.数商公司IP产业发展事业部商务对接：大专及以上学历，市场营销、商务管理、文化产业、国际贸易等相关专业优先。熟练掌握商务洽谈、合作对接、合同谈判与签订全流程，能够独立跟进合作项目履约落地；精通电商、线下实体等各类销售渠道的拓展、维护与管理方法，可持续优化渠道资源、提升渠道合作质量；具备大型对外活动组织协调能力，可独立完成文创市集、行业展会、品牌交流活动的筹备、对接与落地执行；熟练使用办公软件，能够完成合作台账、渠道数据、合作报表的整理汇总。</w:t>
      </w:r>
    </w:p>
    <w:p w14:paraId="35D41AD5">
      <w:pPr>
        <w:keepNext w:val="0"/>
        <w:keepLines w:val="0"/>
        <w:widowControl/>
        <w:suppressLineNumbers w:val="0"/>
        <w:ind w:firstLine="62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4.数商公司IP产业发展事业部产品研发岗：大专及以上学历，视觉传达设计、产品设计、插画设计、文创设计等相关设计专业。熟练使用PS、AI、CAD等各类设计软件，可独立完成IP联名产品造型设计、包装设计、原创插画绘制及全套设计图纸输出；熟悉设计成果归档、版权登记、著作权申报流程，能够规范完成设计资料整理与知识产权申报工作；具备优秀的市场调研和审美研判能力，可精准捕捉文创设计趋势、行业新品动态，独立输出趋势分析报告和新品开发建议；可配合新媒体、商务岗位需求，高效完成宣传视觉素材、展会展陈道具的设计制作。</w:t>
      </w:r>
    </w:p>
    <w:p w14:paraId="444F2915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5.数商公司IP产业发展事业部新媒体运营岗：大专及以上学历，新媒体运营、传播学、广告学、汉语言文学、市场营销等相关专业优先。精通主流新媒体平台日常运营、内容编辑、排版发布及粉丝维护，可独立策划原创内容、热点内容；具备优秀的线上营销推广策划能力，能够结合IP联名产品特性制定专属宣传方案并落地执行，有效提升品牌曝光、粉丝活跃度及产品销量；熟练掌握线上互动活动策划、落地流程，具备舆情监测、用户运营和粉丝维护能力；具备扎实的数据分析能力，可定期统计平台播放、点赞、转化等数据，输出专业分析报告，优化宣传策略；可配合新品发布、重大活动完成全流程线上宣传保障工作。</w:t>
      </w:r>
    </w:p>
    <w:p w14:paraId="449B672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三、招聘条件</w:t>
      </w:r>
    </w:p>
    <w:p w14:paraId="2E7D527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（一）基本条件</w:t>
      </w:r>
    </w:p>
    <w:p w14:paraId="081AFF8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思想素质好、政治信念坚定，品行端正、遵纪守法、廉洁奉公、勤勉尽责，无不良记录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；</w:t>
      </w:r>
    </w:p>
    <w:p w14:paraId="3832E06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认同公司价值观和文化理念，爱岗敬业、认真负责、吃苦耐劳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，具备良好的职业操手与敬业精神；</w:t>
      </w:r>
    </w:p>
    <w:p w14:paraId="5B02A9A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具备良好的沟通表达、商务对接与协调执行能力，熟练操作各类办公软件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，工作认真负责，积极主动；</w:t>
      </w:r>
    </w:p>
    <w:p w14:paraId="589DD6D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符合国</w:t>
      </w:r>
      <w:bookmarkStart w:id="0" w:name="_GoBack"/>
      <w:bookmarkEnd w:id="0"/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有企业招聘工作回避制度规定。</w:t>
      </w:r>
    </w:p>
    <w:p w14:paraId="25102FF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（二）资格禁入</w:t>
      </w:r>
    </w:p>
    <w:p w14:paraId="05FC7E0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存在以下情形之一的，不得参加招聘：</w:t>
      </w:r>
    </w:p>
    <w:p w14:paraId="041F90E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曾因犯罪受到刑事处罚的；</w:t>
      </w:r>
    </w:p>
    <w:p w14:paraId="3568317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曾被开除公职或曾被开除中国共产党党籍的；</w:t>
      </w:r>
    </w:p>
    <w:p w14:paraId="70865C2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涉嫌违法犯罪正在接受司法调查尚未作出结论的；</w:t>
      </w:r>
    </w:p>
    <w:p w14:paraId="2AD9DF4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受到党纪、政务处分尚未解除或在处分影响期内，或者正在接受纪律审查的；</w:t>
      </w:r>
    </w:p>
    <w:p w14:paraId="3F8BEC2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组织、参加、支持非法组织或相关活动的；</w:t>
      </w:r>
    </w:p>
    <w:p w14:paraId="09FFD41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被依法列为失信联合惩戒对象的；</w:t>
      </w:r>
    </w:p>
    <w:p w14:paraId="230FE1D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有较为严重的个人不良信用记录的；</w:t>
      </w:r>
    </w:p>
    <w:p w14:paraId="5F3D8A5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其他不适宜从事相应岗位工作的情形。</w:t>
      </w:r>
    </w:p>
    <w:p w14:paraId="5D926E7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四、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招聘程序</w:t>
      </w:r>
    </w:p>
    <w:p w14:paraId="7A509F8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Style w:val="8"/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网上报名（投递简历）→</w:t>
      </w:r>
      <w:r>
        <w:rPr>
          <w:rStyle w:val="8"/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面试</w:t>
      </w:r>
      <w:r>
        <w:rPr>
          <w:rStyle w:val="8"/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→确定拟录用人选→体检→背景调查→公示→录用</w:t>
      </w:r>
    </w:p>
    <w:p w14:paraId="41CACFC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Style w:val="8"/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报名方式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：符合招聘条件并有意应聘者，下载并填写《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景陶集团应聘登记表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》（附件）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及个人简历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，准确填写本人相关信息和直接联系方式，按要求提供全部资料，统一保存在一个文件夹内打包发送至报名邮箱，文件夹名称请使用：本人姓名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+应聘岗位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，并请同时将扫描件（本人签字）和电子Word版报送。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58A7692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报名需提供的资料包括：《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景陶集团应聘登记表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》（粘贴彩色免冠照片），身份证正反面，学历、学位证书及《教育部学历证书电子注册备案表》，专业技术资格证书，获奖证书，取得重大工作成果或业绩等证书扫描件，其他证明资料，请以压缩文件夹的形式上传，文件大小控制在10M以内。通过招聘网站直接投递简历，或以邮件形式将简历及相关证明材料发送至电子邮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26262"/>
          <w:spacing w:val="0"/>
          <w:sz w:val="21"/>
          <w:szCs w:val="21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26262"/>
          <w:spacing w:val="0"/>
          <w:sz w:val="21"/>
          <w:szCs w:val="21"/>
          <w:u w:val="none"/>
        </w:rPr>
        <w:instrText xml:space="preserve"> HYPERLINK "mailto:18179873335@163.com%E3%80%82"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26262"/>
          <w:spacing w:val="0"/>
          <w:sz w:val="21"/>
          <w:szCs w:val="21"/>
          <w:u w:val="none"/>
        </w:rPr>
        <w:fldChar w:fldCharType="separate"/>
      </w:r>
      <w:r>
        <w:rPr>
          <w:rStyle w:val="9"/>
          <w:rFonts w:hint="eastAsia" w:ascii="仿宋_GB2312" w:hAnsi="微软雅黑" w:eastAsia="仿宋_GB2312" w:cs="仿宋_GB2312"/>
          <w:i w:val="0"/>
          <w:iCs w:val="0"/>
          <w:caps w:val="0"/>
          <w:color w:val="626262"/>
          <w:spacing w:val="0"/>
          <w:sz w:val="31"/>
          <w:szCs w:val="31"/>
          <w:u w:val="single"/>
          <w:lang w:val="en-US" w:eastAsia="zh-CN"/>
        </w:rPr>
        <w:t>531820249</w:t>
      </w:r>
      <w:r>
        <w:rPr>
          <w:rStyle w:val="9"/>
          <w:rFonts w:hint="eastAsia" w:ascii="仿宋_GB2312" w:hAnsi="微软雅黑" w:eastAsia="仿宋_GB2312" w:cs="仿宋_GB2312"/>
          <w:i w:val="0"/>
          <w:iCs w:val="0"/>
          <w:caps w:val="0"/>
          <w:color w:val="626262"/>
          <w:spacing w:val="0"/>
          <w:sz w:val="31"/>
          <w:szCs w:val="31"/>
          <w:u w:val="single"/>
        </w:rPr>
        <w:t>@</w:t>
      </w:r>
      <w:r>
        <w:rPr>
          <w:rStyle w:val="9"/>
          <w:rFonts w:hint="eastAsia" w:ascii="仿宋_GB2312" w:hAnsi="微软雅黑" w:eastAsia="仿宋_GB2312" w:cs="仿宋_GB2312"/>
          <w:i w:val="0"/>
          <w:iCs w:val="0"/>
          <w:caps w:val="0"/>
          <w:color w:val="626262"/>
          <w:spacing w:val="0"/>
          <w:sz w:val="31"/>
          <w:szCs w:val="31"/>
          <w:u w:val="single"/>
          <w:lang w:val="en-US" w:eastAsia="zh-CN"/>
        </w:rPr>
        <w:t>qq</w:t>
      </w:r>
      <w:r>
        <w:rPr>
          <w:rStyle w:val="9"/>
          <w:rFonts w:hint="eastAsia" w:ascii="仿宋_GB2312" w:hAnsi="微软雅黑" w:eastAsia="仿宋_GB2312" w:cs="仿宋_GB2312"/>
          <w:i w:val="0"/>
          <w:iCs w:val="0"/>
          <w:caps w:val="0"/>
          <w:color w:val="626262"/>
          <w:spacing w:val="0"/>
          <w:sz w:val="31"/>
          <w:szCs w:val="31"/>
          <w:u w:val="single"/>
        </w:rPr>
        <w:t>.com。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26262"/>
          <w:spacing w:val="0"/>
          <w:sz w:val="21"/>
          <w:szCs w:val="21"/>
          <w:u w:val="none"/>
        </w:rPr>
        <w:fldChar w:fldCharType="end"/>
      </w:r>
    </w:p>
    <w:p w14:paraId="25B4C9C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Style w:val="8"/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注意事项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：本次招聘仅接受线上报名，不接受现场报名及信件寄送，须严格按照招聘公告规定的报名方式准备和上传材料，并对报名信息和提供材料的真实性和准确性负责。凡弄虚作假者，一经核实，将取消应聘或录用资格。</w:t>
      </w:r>
    </w:p>
    <w:p w14:paraId="347F408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五、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特别提示</w:t>
      </w:r>
    </w:p>
    <w:p w14:paraId="43162EF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一）应聘人员应准确填写联系方式，保持电话畅通。通过信息或公告的方式通知获得参加面试、体检、背景调查、办理入职手续等资格的应聘人员，未获得以上资格的应聘人员，不再通知。如应聘人员接收通知后未按照通知的时间、地点、方式等参加笔试、面试、体检、背景调查、办理入职手续等事项的，视为放弃相应资格。</w:t>
      </w:r>
    </w:p>
    <w:p w14:paraId="5437544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二）资格审核贯穿招聘工作的全过程，应聘人员应对本人所填写报名信息及所提供审核材料的真实性、准确性和完整性负责，在招聘各环节凡发现应聘人员与拟招聘岗位所要求的资格条件不符、提供虚假报名信息或伪造、变造有关证件、材料、信息的，一经发现，取消报考资格，已签订《劳动合同》的，解除其协议或劳动关系，并由个人承担一切后果。</w:t>
      </w:r>
    </w:p>
    <w:p w14:paraId="4771542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三）严格按照有关规定实行亲属回避制度，国企领导人亲属（指与领导干部有夫妻关系、直系血亲关系、三代以内旁系血亲以及近姻亲关系的人员）原则上不得招录进本企业，应聘人员须主动申报回避关系，隐瞒的视为无效录用。</w:t>
      </w:r>
    </w:p>
    <w:p w14:paraId="3AB7551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（四）招聘过程中违反招聘纪律等有关规定的应聘人员，一律取消录用资格。</w:t>
      </w:r>
    </w:p>
    <w:p w14:paraId="0422091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（五）应聘人员在入职公司前应自行与其他单位解除劳动关系，否则取消其录用资格。</w:t>
      </w:r>
    </w:p>
    <w:p w14:paraId="1FD4148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（六）本次招聘不指定任何辅导资料，不委托任何机构举办考试辅导培训班，谨防上当受骗。</w:t>
      </w:r>
    </w:p>
    <w:p w14:paraId="69DB89D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（七）联系方式：</w:t>
      </w:r>
    </w:p>
    <w:p w14:paraId="392C456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公司地址：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景德镇唐英大道红叶路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66号</w:t>
      </w:r>
    </w:p>
    <w:p w14:paraId="012BA83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联系方式：18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279884061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。</w:t>
      </w:r>
    </w:p>
    <w:p w14:paraId="54BDAC9C"/>
    <w:p w14:paraId="202F8246">
      <w:pPr>
        <w:sectPr>
          <w:pgSz w:w="11906" w:h="16838"/>
          <w:pgMar w:top="1213" w:right="1800" w:bottom="1213" w:left="1800" w:header="851" w:footer="992" w:gutter="0"/>
          <w:cols w:space="425" w:num="1"/>
          <w:docGrid w:type="lines" w:linePitch="312" w:charSpace="0"/>
        </w:sectPr>
      </w:pPr>
    </w:p>
    <w:p w14:paraId="272346D7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附件</w:t>
      </w:r>
      <w:r>
        <w:rPr>
          <w:rFonts w:hint="eastAsia"/>
          <w:sz w:val="24"/>
          <w:szCs w:val="24"/>
          <w:lang w:val="en-US" w:eastAsia="zh-CN"/>
        </w:rPr>
        <w:t>：</w:t>
      </w:r>
    </w:p>
    <w:tbl>
      <w:tblPr>
        <w:tblStyle w:val="6"/>
        <w:tblW w:w="6477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2"/>
        <w:gridCol w:w="1664"/>
        <w:gridCol w:w="1269"/>
        <w:gridCol w:w="1015"/>
        <w:gridCol w:w="1820"/>
        <w:gridCol w:w="1715"/>
        <w:gridCol w:w="1964"/>
      </w:tblGrid>
      <w:tr w14:paraId="4FD39A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5A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景陶集团应聘登记表</w:t>
            </w:r>
          </w:p>
        </w:tc>
      </w:tr>
      <w:tr w14:paraId="5D09D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AA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应聘职位（可多填）：1、2、3、</w:t>
            </w:r>
          </w:p>
        </w:tc>
      </w:tr>
      <w:tr w14:paraId="76E0FE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8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28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0C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46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F5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9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06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F4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1寸照片</w:t>
            </w:r>
          </w:p>
        </w:tc>
      </w:tr>
      <w:tr w14:paraId="52E6BD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48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面貌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AC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98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70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3D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籍贯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8D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61B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1A2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36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婚姻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状况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01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A1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状况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DF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36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E3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B6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F55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0B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A2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18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3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4C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F5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5DEA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6F8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37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79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177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94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</w:t>
            </w:r>
          </w:p>
          <w:p w14:paraId="3B98E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经历</w:t>
            </w:r>
          </w:p>
        </w:tc>
        <w:tc>
          <w:tcPr>
            <w:tcW w:w="1357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CF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106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534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72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 w14:paraId="37CB36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D0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4D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84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84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A96A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0E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61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9E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AB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EE6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8C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</w:t>
            </w:r>
          </w:p>
          <w:p w14:paraId="55645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经历</w:t>
            </w: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6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82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1F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职务、工作内容等</w:t>
            </w:r>
          </w:p>
        </w:tc>
      </w:tr>
      <w:tr w14:paraId="401F7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9D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BF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FA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AB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F77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72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96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51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32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560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84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12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2B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D5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B495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55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本人性格特点</w:t>
            </w:r>
          </w:p>
        </w:tc>
        <w:tc>
          <w:tcPr>
            <w:tcW w:w="437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FC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671C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A9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业余爱好和兴趣</w:t>
            </w:r>
          </w:p>
        </w:tc>
        <w:tc>
          <w:tcPr>
            <w:tcW w:w="437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DE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882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91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能否加班</w:t>
            </w: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7E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□接受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□不接受</w:t>
            </w: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75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是否接受工作地点或岗位调动</w:t>
            </w: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44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□接受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□不接受</w:t>
            </w:r>
          </w:p>
        </w:tc>
      </w:tr>
      <w:tr w14:paraId="465EA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6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0D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期望薪资</w:t>
            </w: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EC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9F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食宿要求：□食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□宿</w:t>
            </w:r>
          </w:p>
        </w:tc>
        <w:tc>
          <w:tcPr>
            <w:tcW w:w="1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8F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其他要求：</w:t>
            </w:r>
          </w:p>
        </w:tc>
      </w:tr>
      <w:tr w14:paraId="4C5A3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02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□有亲友在公司工作：姓名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关系：部门及职务：</w:t>
            </w:r>
          </w:p>
        </w:tc>
      </w:tr>
      <w:tr w14:paraId="4158F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62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4" w:leftChars="0" w:hanging="14" w:hangingChars="5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特别声明：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本人承诺所填写的资料真实，如上述所填内容有不属实之处，均可作为招聘方解除劳动关系的理由。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</w:p>
          <w:p w14:paraId="35F56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hanging="9240" w:hangingChars="330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应聘者签名：</w:t>
            </w:r>
          </w:p>
          <w:p w14:paraId="0111F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hanging="9800" w:hangingChars="350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年月日</w:t>
            </w:r>
          </w:p>
        </w:tc>
      </w:tr>
    </w:tbl>
    <w:p w14:paraId="5E19EBCD"/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5D0B"/>
    <w:rsid w:val="07D25F1A"/>
    <w:rsid w:val="08706F22"/>
    <w:rsid w:val="0A3A723D"/>
    <w:rsid w:val="0EA569C4"/>
    <w:rsid w:val="0F4F61AB"/>
    <w:rsid w:val="0FAE6718"/>
    <w:rsid w:val="15DF60D6"/>
    <w:rsid w:val="18E10732"/>
    <w:rsid w:val="1A364C38"/>
    <w:rsid w:val="1FE939D3"/>
    <w:rsid w:val="28381EAD"/>
    <w:rsid w:val="31405D16"/>
    <w:rsid w:val="3A3D7D18"/>
    <w:rsid w:val="3AC93DDD"/>
    <w:rsid w:val="3E13670D"/>
    <w:rsid w:val="41AC16A0"/>
    <w:rsid w:val="538447C6"/>
    <w:rsid w:val="54093B5B"/>
    <w:rsid w:val="673B26EB"/>
    <w:rsid w:val="6FE5461F"/>
    <w:rsid w:val="7B841A35"/>
    <w:rsid w:val="7CB2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2378</Words>
  <Characters>2442</Characters>
  <Lines>0</Lines>
  <Paragraphs>0</Paragraphs>
  <TotalTime>18</TotalTime>
  <ScaleCrop>false</ScaleCrop>
  <LinksUpToDate>false</LinksUpToDate>
  <CharactersWithSpaces>2638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2026-06-15T06:10:00Z</dcterms:created>
  <dc:creator>Administrator</dc:creator>
  <cp:lastModifiedBy>李民慧</cp:lastModifiedBy>
  <dcterms:modified xsi:type="dcterms:W3CDTF">2026-07-31T03:17:58Z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KSOTemplateDocerSaveRecord">
    <vt:lpwstr>eyJoZGlkIjoiM2FlZmU2M2FhMjViMzBiYzQ0Y2I2YWFlYzAyMjkyMTEiLCJ1c2VySWQiOiIzNzk0MDY5MTEifQ==</vt:lpwstr>
  </property>
  <property fmtid="{D5CDD505-2E9C-101B-9397-08002B2CF9AE}" pid="4" name="ICV">
    <vt:lpwstr>BF333D01E20D471C8F790E7F3453AA20_12</vt:lpwstr>
  </property>
</Properties>
</file>